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25F" w:rsidRDefault="00EF025F" w:rsidP="006D0C8C">
      <w:pPr>
        <w:jc w:val="both"/>
        <w:rPr>
          <w:rFonts w:ascii="Calibri" w:hAnsi="Calibri"/>
          <w:b/>
          <w:bCs/>
          <w:u w:val="single"/>
        </w:rPr>
      </w:pPr>
    </w:p>
    <w:p w:rsidR="006D0C8C" w:rsidRPr="000D5A86" w:rsidRDefault="003224AF" w:rsidP="006D0C8C">
      <w:pPr>
        <w:jc w:val="both"/>
        <w:rPr>
          <w:rFonts w:ascii="Calibri" w:hAnsi="Calibri"/>
          <w:b/>
          <w:bCs/>
          <w:u w:val="single"/>
        </w:rPr>
      </w:pPr>
      <w:r>
        <w:rPr>
          <w:rFonts w:ascii="Calibri" w:hAnsi="Calibri"/>
          <w:b/>
          <w:bCs/>
          <w:u w:val="single"/>
        </w:rPr>
        <w:t xml:space="preserve">Yasal </w:t>
      </w:r>
      <w:r w:rsidR="00D07918">
        <w:rPr>
          <w:rFonts w:ascii="Calibri" w:hAnsi="Calibri"/>
          <w:b/>
          <w:bCs/>
          <w:u w:val="single"/>
        </w:rPr>
        <w:t>Metin</w:t>
      </w:r>
    </w:p>
    <w:p w:rsidR="00895539" w:rsidRPr="00902E95" w:rsidRDefault="00895539" w:rsidP="00895539">
      <w:pPr>
        <w:pStyle w:val="BodyText2"/>
        <w:rPr>
          <w:rFonts w:ascii="Calibri" w:hAnsi="Calibri" w:cs="Arial"/>
        </w:rPr>
      </w:pPr>
      <w:r w:rsidRPr="006F005D">
        <w:rPr>
          <w:rFonts w:ascii="Calibri" w:hAnsi="Calibri" w:cs="Arial"/>
          <w:bCs/>
          <w:noProof/>
          <w:szCs w:val="22"/>
        </w:rPr>
        <w:t xml:space="preserve">Bu kampanya </w:t>
      </w:r>
      <w:r w:rsidR="009E6B7B" w:rsidRPr="009E6B7B">
        <w:rPr>
          <w:rFonts w:ascii="Calibri" w:hAnsi="Calibri" w:cs="Arial"/>
        </w:rPr>
        <w:t>ANADOLU HAYAT EMEKLİLİK A.Ş.</w:t>
      </w:r>
      <w:r w:rsidR="009E6B7B">
        <w:rPr>
          <w:rFonts w:ascii="Calibri" w:hAnsi="Calibri" w:cs="Arial"/>
        </w:rPr>
        <w:t xml:space="preserve"> </w:t>
      </w:r>
      <w:r w:rsidR="00DD05F1" w:rsidRPr="00902E95">
        <w:rPr>
          <w:rFonts w:ascii="Calibri" w:hAnsi="Calibri" w:cs="Arial"/>
        </w:rPr>
        <w:t>adına</w:t>
      </w:r>
      <w:r w:rsidR="000B268C" w:rsidRPr="00902E95">
        <w:rPr>
          <w:rFonts w:ascii="Calibri" w:hAnsi="Calibri" w:cs="Arial"/>
        </w:rPr>
        <w:t xml:space="preserve"> MPİ’nin </w:t>
      </w:r>
      <w:r w:rsidR="00AF27E0">
        <w:rPr>
          <w:rFonts w:ascii="Calibri" w:hAnsi="Calibri" w:cs="Arial"/>
        </w:rPr>
        <w:t>02/09</w:t>
      </w:r>
      <w:r w:rsidR="008A52F3">
        <w:rPr>
          <w:rFonts w:ascii="Calibri" w:hAnsi="Calibri" w:cs="Arial"/>
        </w:rPr>
        <w:t>/2016</w:t>
      </w:r>
      <w:r w:rsidR="000B268C" w:rsidRPr="00902E95">
        <w:rPr>
          <w:rFonts w:ascii="Calibri" w:hAnsi="Calibri" w:cs="Arial"/>
        </w:rPr>
        <w:t xml:space="preserve"> </w:t>
      </w:r>
      <w:r w:rsidRPr="00902E95">
        <w:rPr>
          <w:rFonts w:ascii="Calibri" w:hAnsi="Calibri" w:cs="Arial"/>
        </w:rPr>
        <w:t xml:space="preserve">tarih ve </w:t>
      </w:r>
      <w:bookmarkStart w:id="0" w:name="_GoBack"/>
      <w:r w:rsidR="00AF27E0">
        <w:rPr>
          <w:rFonts w:ascii="Calibri" w:hAnsi="Calibri" w:cs="Arial"/>
        </w:rPr>
        <w:t>40453693-255.01.02/2154-6805</w:t>
      </w:r>
      <w:r w:rsidR="00C14ACD">
        <w:rPr>
          <w:rFonts w:ascii="Calibri" w:hAnsi="Calibri" w:cs="Arial"/>
        </w:rPr>
        <w:t xml:space="preserve"> </w:t>
      </w:r>
      <w:r w:rsidR="00DD05F1" w:rsidRPr="00902E95">
        <w:rPr>
          <w:rFonts w:ascii="Calibri" w:hAnsi="Calibri" w:cs="Arial"/>
        </w:rPr>
        <w:t>s</w:t>
      </w:r>
      <w:r w:rsidRPr="00902E95">
        <w:rPr>
          <w:rFonts w:ascii="Calibri" w:hAnsi="Calibri" w:cs="Arial"/>
        </w:rPr>
        <w:t>ayılı izni ile ESTABOOM tarafından düzenlenmiştir.</w:t>
      </w:r>
    </w:p>
    <w:bookmarkEnd w:id="0"/>
    <w:p w:rsidR="00895539" w:rsidRPr="00902E95" w:rsidRDefault="00CA010C" w:rsidP="00895539">
      <w:pPr>
        <w:pStyle w:val="BodyText2"/>
        <w:rPr>
          <w:rFonts w:ascii="Calibri" w:hAnsi="Calibri" w:cs="Arial"/>
        </w:rPr>
      </w:pPr>
      <w:r w:rsidRPr="00902E95">
        <w:rPr>
          <w:rFonts w:ascii="Calibri" w:hAnsi="Calibri" w:cs="Arial"/>
        </w:rPr>
        <w:tab/>
      </w:r>
    </w:p>
    <w:p w:rsidR="009D42C4" w:rsidRDefault="009D42C4" w:rsidP="009D42C4">
      <w:pPr>
        <w:jc w:val="both"/>
        <w:rPr>
          <w:rFonts w:cs="Arial"/>
          <w:color w:val="000000" w:themeColor="text1"/>
        </w:rPr>
      </w:pPr>
      <w:r>
        <w:rPr>
          <w:rFonts w:cs="Arial"/>
        </w:rPr>
        <w:t>19</w:t>
      </w:r>
      <w:r w:rsidRPr="00F54AEE">
        <w:rPr>
          <w:rFonts w:cs="Arial"/>
        </w:rPr>
        <w:t>.0</w:t>
      </w:r>
      <w:r>
        <w:rPr>
          <w:rFonts w:cs="Arial"/>
        </w:rPr>
        <w:t>9</w:t>
      </w:r>
      <w:r w:rsidRPr="00F54AEE">
        <w:rPr>
          <w:rFonts w:cs="Arial"/>
        </w:rPr>
        <w:t>.2016, SAAT 00.0</w:t>
      </w:r>
      <w:r>
        <w:rPr>
          <w:rFonts w:cs="Arial"/>
        </w:rPr>
        <w:t xml:space="preserve">1 </w:t>
      </w:r>
      <w:r w:rsidR="00842010" w:rsidRPr="008A52F3">
        <w:rPr>
          <w:rFonts w:ascii="Calibri" w:hAnsi="Calibri" w:cs="Arial"/>
          <w:bCs/>
          <w:noProof/>
        </w:rPr>
        <w:t xml:space="preserve">– </w:t>
      </w:r>
      <w:r>
        <w:rPr>
          <w:rFonts w:cs="Arial"/>
        </w:rPr>
        <w:t>18</w:t>
      </w:r>
      <w:r w:rsidRPr="00F54AEE">
        <w:rPr>
          <w:rFonts w:cs="Arial"/>
        </w:rPr>
        <w:t>.</w:t>
      </w:r>
      <w:r>
        <w:rPr>
          <w:rFonts w:cs="Arial"/>
        </w:rPr>
        <w:t>11</w:t>
      </w:r>
      <w:r w:rsidRPr="00F54AEE">
        <w:rPr>
          <w:rFonts w:cs="Arial"/>
        </w:rPr>
        <w:t>.2016, SAAT 23.59</w:t>
      </w:r>
      <w:r>
        <w:rPr>
          <w:rFonts w:cs="Arial"/>
        </w:rPr>
        <w:t xml:space="preserve"> </w:t>
      </w:r>
      <w:r w:rsidR="00D07918">
        <w:rPr>
          <w:rFonts w:ascii="Calibri" w:hAnsi="Calibri" w:cs="Arial"/>
          <w:bCs/>
          <w:noProof/>
        </w:rPr>
        <w:t xml:space="preserve">tarihleri arasında </w:t>
      </w:r>
      <w:r w:rsidR="009E6B7B" w:rsidRPr="009E6B7B">
        <w:rPr>
          <w:rFonts w:ascii="Calibri" w:hAnsi="Calibri" w:cs="Arial"/>
          <w:bCs/>
          <w:noProof/>
        </w:rPr>
        <w:t xml:space="preserve">Türkiye Geneli'nde </w:t>
      </w:r>
      <w:r>
        <w:rPr>
          <w:rFonts w:cs="Arial"/>
          <w:color w:val="000000" w:themeColor="text1"/>
        </w:rPr>
        <w:t xml:space="preserve">Anadolu Hayat Emeklilik A.Ş.’nin tüm satış kanalları aracılığı ile </w:t>
      </w:r>
      <w:r w:rsidRPr="005B25A4">
        <w:rPr>
          <w:rFonts w:cs="Arial"/>
          <w:color w:val="000000" w:themeColor="text1"/>
        </w:rPr>
        <w:t>50.000 TL</w:t>
      </w:r>
      <w:r>
        <w:rPr>
          <w:rFonts w:cs="Arial"/>
          <w:color w:val="000000" w:themeColor="text1"/>
        </w:rPr>
        <w:t xml:space="preserve"> ve katları tutarında (her 50.000 TL için 1 çekiliş hakkı)</w:t>
      </w:r>
      <w:r w:rsidRPr="005B25A4">
        <w:rPr>
          <w:rFonts w:cs="Arial"/>
          <w:color w:val="000000" w:themeColor="text1"/>
        </w:rPr>
        <w:t xml:space="preserve"> vefat teminatı içeren, Anadolu Hayat Emeklilik Kadına</w:t>
      </w:r>
      <w:r>
        <w:rPr>
          <w:rFonts w:cs="Arial"/>
          <w:color w:val="000000" w:themeColor="text1"/>
        </w:rPr>
        <w:t xml:space="preserve"> Özel Kritik Hastalık Sigortası veya </w:t>
      </w:r>
      <w:r w:rsidRPr="005B25A4">
        <w:rPr>
          <w:rFonts w:cs="Arial"/>
          <w:color w:val="000000" w:themeColor="text1"/>
        </w:rPr>
        <w:t xml:space="preserve">Tam Kapsamlı Kritik Hastalık Sigortası </w:t>
      </w:r>
      <w:r>
        <w:rPr>
          <w:rFonts w:cs="Arial"/>
          <w:color w:val="000000" w:themeColor="text1"/>
        </w:rPr>
        <w:t xml:space="preserve">veya </w:t>
      </w:r>
      <w:r w:rsidRPr="00E53687">
        <w:rPr>
          <w:rFonts w:cs="Arial"/>
          <w:color w:val="000000" w:themeColor="text1"/>
        </w:rPr>
        <w:t>S</w:t>
      </w:r>
      <w:r>
        <w:rPr>
          <w:rFonts w:cs="Arial"/>
          <w:color w:val="000000" w:themeColor="text1"/>
        </w:rPr>
        <w:t>tandart Kritik Hastalık Sigortalarından herhangi birini</w:t>
      </w:r>
      <w:r w:rsidRPr="00E53687">
        <w:rPr>
          <w:rFonts w:cs="Arial"/>
          <w:color w:val="000000" w:themeColor="text1"/>
        </w:rPr>
        <w:t xml:space="preserve"> </w:t>
      </w:r>
      <w:r w:rsidRPr="005B25A4">
        <w:rPr>
          <w:rFonts w:cs="Arial"/>
          <w:color w:val="000000" w:themeColor="text1"/>
        </w:rPr>
        <w:t xml:space="preserve">satın </w:t>
      </w:r>
      <w:r>
        <w:rPr>
          <w:rFonts w:cs="Arial"/>
          <w:color w:val="000000" w:themeColor="text1"/>
        </w:rPr>
        <w:t xml:space="preserve">alan tüm Anadolu Hayat Emeklilik A.Ş. bireysel müşterilerine </w:t>
      </w:r>
      <w:r w:rsidRPr="005B25A4">
        <w:rPr>
          <w:rFonts w:cs="Arial"/>
          <w:color w:val="000000" w:themeColor="text1"/>
        </w:rPr>
        <w:t>çekiliş hakkı verilecektir.</w:t>
      </w:r>
      <w:r w:rsidRPr="00B31BE9">
        <w:rPr>
          <w:rFonts w:cs="Arial"/>
          <w:color w:val="000000" w:themeColor="text1"/>
        </w:rPr>
        <w:t xml:space="preserve"> </w:t>
      </w:r>
    </w:p>
    <w:p w:rsidR="006B68A4" w:rsidRPr="006B68A4" w:rsidRDefault="00895539" w:rsidP="003F0A23">
      <w:pPr>
        <w:jc w:val="both"/>
        <w:rPr>
          <w:rFonts w:ascii="Calibri" w:hAnsi="Calibri" w:cs="Arial"/>
          <w:bCs/>
          <w:noProof/>
        </w:rPr>
      </w:pPr>
      <w:r>
        <w:rPr>
          <w:rFonts w:ascii="Calibri" w:hAnsi="Calibri" w:cs="Arial"/>
          <w:bCs/>
          <w:noProof/>
        </w:rPr>
        <w:t>T</w:t>
      </w:r>
      <w:r w:rsidRPr="00B42034">
        <w:rPr>
          <w:rFonts w:ascii="Calibri" w:hAnsi="Calibri" w:cs="Arial"/>
          <w:bCs/>
          <w:noProof/>
        </w:rPr>
        <w:t xml:space="preserve">alihliler </w:t>
      </w:r>
      <w:r w:rsidR="009D42C4">
        <w:rPr>
          <w:rFonts w:cs="Arial"/>
        </w:rPr>
        <w:t>30</w:t>
      </w:r>
      <w:r w:rsidR="009D42C4" w:rsidRPr="003B4D60">
        <w:rPr>
          <w:rFonts w:cs="Arial"/>
        </w:rPr>
        <w:t>.</w:t>
      </w:r>
      <w:r w:rsidR="009D42C4">
        <w:rPr>
          <w:rFonts w:cs="Arial"/>
        </w:rPr>
        <w:t>11</w:t>
      </w:r>
      <w:r w:rsidR="009D42C4" w:rsidRPr="003B4D60">
        <w:rPr>
          <w:rFonts w:cs="Arial"/>
        </w:rPr>
        <w:t>.2016</w:t>
      </w:r>
      <w:r w:rsidR="009D42C4">
        <w:rPr>
          <w:rFonts w:cs="Arial"/>
        </w:rPr>
        <w:t xml:space="preserve"> </w:t>
      </w:r>
      <w:r w:rsidR="008A52F3" w:rsidRPr="00F54AEE">
        <w:rPr>
          <w:rFonts w:cs="Arial"/>
        </w:rPr>
        <w:t>saat:</w:t>
      </w:r>
      <w:r w:rsidR="009D42C4">
        <w:rPr>
          <w:rFonts w:cs="Arial"/>
        </w:rPr>
        <w:t>14.00</w:t>
      </w:r>
      <w:r w:rsidR="008A52F3">
        <w:rPr>
          <w:rFonts w:cs="Arial"/>
        </w:rPr>
        <w:t xml:space="preserve"> </w:t>
      </w:r>
      <w:r w:rsidR="009D42C4" w:rsidRPr="002011C4">
        <w:rPr>
          <w:rFonts w:cs="Arial"/>
        </w:rPr>
        <w:t>ESTABOOM REKLAM DANIŞMANLIK HİZMETLERİ OTOMOTİV SANAYİ VE TİC. LTD. ŞTİ.</w:t>
      </w:r>
      <w:r w:rsidR="009D42C4">
        <w:rPr>
          <w:rFonts w:cs="Arial"/>
        </w:rPr>
        <w:t xml:space="preserve"> </w:t>
      </w:r>
      <w:r w:rsidR="009D42C4" w:rsidRPr="003B4D60">
        <w:rPr>
          <w:rFonts w:cs="Arial"/>
        </w:rPr>
        <w:t xml:space="preserve">Abbasağa Mahallesi Bekçi Sokak No:7 D4A Beşiktaş </w:t>
      </w:r>
      <w:r w:rsidR="009D42C4">
        <w:rPr>
          <w:rFonts w:cs="Arial"/>
        </w:rPr>
        <w:t xml:space="preserve">İstanbul </w:t>
      </w:r>
      <w:r w:rsidR="009D42C4" w:rsidRPr="003B4D60">
        <w:rPr>
          <w:rFonts w:cs="Arial"/>
        </w:rPr>
        <w:t>(Estaboom Toplantı Salonu)</w:t>
      </w:r>
      <w:r w:rsidR="009D42C4">
        <w:rPr>
          <w:rFonts w:cs="Arial"/>
        </w:rPr>
        <w:t xml:space="preserve"> </w:t>
      </w:r>
      <w:r w:rsidRPr="00B42034">
        <w:rPr>
          <w:rFonts w:ascii="Calibri" w:hAnsi="Calibri" w:cs="Arial"/>
          <w:bCs/>
          <w:noProof/>
        </w:rPr>
        <w:t xml:space="preserve">adresinde noter huzurunda halka açık olarak çekilişle belirlenecektir. Kampanya genelinde yapılacak olan çekilişte </w:t>
      </w:r>
      <w:r w:rsidR="009D42C4">
        <w:rPr>
          <w:rFonts w:ascii="Calibri" w:hAnsi="Calibri" w:cs="Arial"/>
          <w:bCs/>
          <w:noProof/>
        </w:rPr>
        <w:t>15</w:t>
      </w:r>
      <w:r>
        <w:rPr>
          <w:rFonts w:ascii="Calibri" w:hAnsi="Calibri" w:cs="Arial"/>
          <w:bCs/>
          <w:noProof/>
        </w:rPr>
        <w:t xml:space="preserve"> kişi</w:t>
      </w:r>
      <w:r w:rsidR="0046203E">
        <w:rPr>
          <w:rFonts w:ascii="Calibri" w:hAnsi="Calibri" w:cs="Arial"/>
          <w:bCs/>
          <w:noProof/>
        </w:rPr>
        <w:t xml:space="preserve"> </w:t>
      </w:r>
      <w:r w:rsidR="009E6B7B">
        <w:rPr>
          <w:rFonts w:ascii="Calibri" w:hAnsi="Calibri"/>
          <w:color w:val="000000"/>
        </w:rPr>
        <w:t>1.</w:t>
      </w:r>
      <w:r w:rsidR="009D42C4">
        <w:rPr>
          <w:rFonts w:ascii="Calibri" w:hAnsi="Calibri"/>
          <w:color w:val="000000"/>
        </w:rPr>
        <w:t>099</w:t>
      </w:r>
      <w:r w:rsidR="008A52F3" w:rsidRPr="008A52F3">
        <w:rPr>
          <w:rFonts w:ascii="Calibri" w:hAnsi="Calibri"/>
          <w:color w:val="000000"/>
        </w:rPr>
        <w:t xml:space="preserve">,00 TL </w:t>
      </w:r>
      <w:r w:rsidR="00350E4C">
        <w:rPr>
          <w:rFonts w:ascii="Calibri" w:hAnsi="Calibri" w:cs="Arial"/>
          <w:bCs/>
          <w:noProof/>
        </w:rPr>
        <w:t xml:space="preserve">değerinde </w:t>
      </w:r>
      <w:r w:rsidR="009D42C4">
        <w:rPr>
          <w:rFonts w:cs="Arial"/>
        </w:rPr>
        <w:t>APPLE WATCH SPORT</w:t>
      </w:r>
      <w:r w:rsidR="009D42C4" w:rsidRPr="00991F6E">
        <w:rPr>
          <w:rFonts w:cs="Arial"/>
        </w:rPr>
        <w:t xml:space="preserve"> </w:t>
      </w:r>
      <w:r w:rsidR="00B264B2">
        <w:rPr>
          <w:rFonts w:ascii="Calibri" w:hAnsi="Calibri" w:cs="Arial"/>
          <w:bCs/>
          <w:noProof/>
        </w:rPr>
        <w:t>ikramiyesi</w:t>
      </w:r>
      <w:r w:rsidRPr="00895539">
        <w:rPr>
          <w:rFonts w:ascii="Calibri" w:hAnsi="Calibri" w:cs="Arial"/>
          <w:bCs/>
          <w:noProof/>
        </w:rPr>
        <w:t xml:space="preserve"> </w:t>
      </w:r>
      <w:r w:rsidRPr="00B42034">
        <w:rPr>
          <w:rFonts w:ascii="Calibri" w:hAnsi="Calibri" w:cs="Arial"/>
          <w:bCs/>
          <w:noProof/>
        </w:rPr>
        <w:t>kazanacaktır.</w:t>
      </w:r>
      <w:r>
        <w:rPr>
          <w:rFonts w:ascii="Calibri" w:hAnsi="Calibri" w:cs="Arial"/>
          <w:bCs/>
          <w:noProof/>
        </w:rPr>
        <w:t xml:space="preserve"> </w:t>
      </w:r>
      <w:r w:rsidRPr="00B42034">
        <w:rPr>
          <w:rFonts w:ascii="Calibri" w:hAnsi="Calibri" w:cs="Arial"/>
          <w:bCs/>
          <w:noProof/>
        </w:rPr>
        <w:t xml:space="preserve">Kazanan talihliler, </w:t>
      </w:r>
      <w:r w:rsidR="009D42C4" w:rsidRPr="009D42C4">
        <w:rPr>
          <w:rFonts w:ascii="Calibri" w:hAnsi="Calibri" w:cs="Arial"/>
          <w:bCs/>
          <w:noProof/>
        </w:rPr>
        <w:t>06.12.2016</w:t>
      </w:r>
      <w:r w:rsidR="009D42C4">
        <w:rPr>
          <w:rFonts w:ascii="Calibri" w:hAnsi="Calibri" w:cs="Arial"/>
          <w:bCs/>
          <w:noProof/>
        </w:rPr>
        <w:t xml:space="preserve"> </w:t>
      </w:r>
      <w:r w:rsidRPr="00B42034">
        <w:rPr>
          <w:rFonts w:ascii="Calibri" w:hAnsi="Calibri" w:cs="Arial"/>
          <w:bCs/>
          <w:noProof/>
        </w:rPr>
        <w:t xml:space="preserve">tarihli </w:t>
      </w:r>
      <w:r w:rsidR="00B264B2" w:rsidRPr="00B264B2">
        <w:rPr>
          <w:rFonts w:ascii="Calibri" w:hAnsi="Calibri" w:cs="Arial"/>
          <w:bCs/>
          <w:noProof/>
        </w:rPr>
        <w:t xml:space="preserve">Posta </w:t>
      </w:r>
      <w:r w:rsidRPr="00B42034">
        <w:rPr>
          <w:rFonts w:ascii="Calibri" w:hAnsi="Calibri" w:cs="Arial"/>
          <w:bCs/>
          <w:noProof/>
        </w:rPr>
        <w:t xml:space="preserve">Gazetesi’nde ilan edilecektir. Ayrıca, asil ve yedek talihlilere posta yoluyla tebligat yapılacaktır. </w:t>
      </w:r>
      <w:r w:rsidR="00350E4C" w:rsidRPr="00350E4C">
        <w:rPr>
          <w:rFonts w:ascii="Calibri" w:hAnsi="Calibri" w:cs="Arial"/>
          <w:bCs/>
          <w:noProof/>
        </w:rPr>
        <w:t>Postada meydana gelen gecikmelerden</w:t>
      </w:r>
      <w:r w:rsidR="009D42C4">
        <w:rPr>
          <w:rFonts w:ascii="Calibri" w:hAnsi="Calibri" w:cs="Arial"/>
          <w:bCs/>
          <w:noProof/>
        </w:rPr>
        <w:t xml:space="preserve"> </w:t>
      </w:r>
      <w:r w:rsidR="00D07918" w:rsidRPr="00D07918">
        <w:rPr>
          <w:rFonts w:ascii="Calibri" w:hAnsi="Calibri" w:cs="Arial"/>
          <w:bCs/>
          <w:noProof/>
        </w:rPr>
        <w:t>ANADOLU HAYAT EMEKLİLİK</w:t>
      </w:r>
      <w:r w:rsidR="00350E4C" w:rsidRPr="00350E4C">
        <w:rPr>
          <w:rFonts w:ascii="Calibri" w:hAnsi="Calibri" w:cs="Arial"/>
          <w:bCs/>
          <w:noProof/>
        </w:rPr>
        <w:t xml:space="preserve"> A.Ş. sorumlu tutulamaz.</w:t>
      </w:r>
      <w:r w:rsidR="00350E4C">
        <w:rPr>
          <w:rFonts w:ascii="Calibri" w:hAnsi="Calibri" w:cs="Arial"/>
          <w:bCs/>
          <w:noProof/>
        </w:rPr>
        <w:t xml:space="preserve"> </w:t>
      </w:r>
      <w:r w:rsidR="009D42C4" w:rsidRPr="009D42C4">
        <w:rPr>
          <w:rFonts w:ascii="Calibri" w:hAnsi="Calibri" w:cs="Arial"/>
          <w:bCs/>
          <w:noProof/>
        </w:rPr>
        <w:t>21.12.2016</w:t>
      </w:r>
      <w:r w:rsidR="009D42C4">
        <w:rPr>
          <w:rFonts w:ascii="Calibri" w:hAnsi="Calibri" w:cs="Arial"/>
          <w:bCs/>
          <w:noProof/>
        </w:rPr>
        <w:t xml:space="preserve"> </w:t>
      </w:r>
      <w:r w:rsidR="005B58DC">
        <w:rPr>
          <w:rFonts w:ascii="Calibri" w:hAnsi="Calibri" w:cs="Arial"/>
          <w:bCs/>
          <w:noProof/>
        </w:rPr>
        <w:t>tarihi</w:t>
      </w:r>
      <w:r w:rsidRPr="00B42034">
        <w:rPr>
          <w:rFonts w:ascii="Calibri" w:hAnsi="Calibri" w:cs="Arial"/>
          <w:bCs/>
          <w:noProof/>
        </w:rPr>
        <w:t xml:space="preserve"> mesai saati sonuna kadar başvurmayan asiller ile </w:t>
      </w:r>
      <w:r w:rsidR="009D42C4" w:rsidRPr="009D42C4">
        <w:rPr>
          <w:rFonts w:cs="Arial"/>
        </w:rPr>
        <w:t>05.01.2017</w:t>
      </w:r>
      <w:r w:rsidR="009D42C4">
        <w:rPr>
          <w:rFonts w:cs="Arial"/>
        </w:rPr>
        <w:t xml:space="preserve"> </w:t>
      </w:r>
      <w:r w:rsidR="005B58DC">
        <w:rPr>
          <w:rFonts w:ascii="Calibri" w:hAnsi="Calibri" w:cs="Arial"/>
          <w:bCs/>
          <w:noProof/>
        </w:rPr>
        <w:t>tarihi</w:t>
      </w:r>
      <w:r w:rsidRPr="00B42034">
        <w:rPr>
          <w:rFonts w:ascii="Calibri" w:hAnsi="Calibri" w:cs="Arial"/>
          <w:bCs/>
          <w:noProof/>
        </w:rPr>
        <w:t xml:space="preserve"> mesai saati sonuna kadar başvurmayan yedeklere ikramiyeleri verilmez. </w:t>
      </w:r>
    </w:p>
    <w:p w:rsidR="00895539" w:rsidRDefault="009D42C4" w:rsidP="009D42C4">
      <w:pPr>
        <w:jc w:val="both"/>
        <w:rPr>
          <w:rFonts w:ascii="Calibri" w:hAnsi="Calibri" w:cs="Arial"/>
          <w:bCs/>
          <w:noProof/>
        </w:rPr>
      </w:pPr>
      <w:r w:rsidRPr="009D42C4">
        <w:rPr>
          <w:rFonts w:ascii="Calibri" w:hAnsi="Calibri" w:cs="Arial"/>
          <w:bCs/>
          <w:noProof/>
        </w:rPr>
        <w:t>Kampanya ANADOLU HAYAT EMEKLİLİK A.Ş. bireysel müşterilerine yöneliktir. ANADOLU HAYAT EMEKLİLİK A.Ş. sisteminde yer alan kimlik ve adres bilgilerinin doğruluğu, yeterliliği ve ispatı katılımcı sorumluluğundadır. Kampanya bitiş tarihi itibarı ile, teknik inceleme sonucunda ANADOLU HAYAT EMEKLİLİK A.Ş.’den kanuni takibe konu müşteriler, çekilişe dahil edilmeyecektir. Bir kişi birden fazla ikramiye kazanamaz.</w:t>
      </w:r>
      <w:r>
        <w:rPr>
          <w:rFonts w:ascii="Calibri" w:hAnsi="Calibri" w:cs="Arial"/>
          <w:bCs/>
          <w:noProof/>
        </w:rPr>
        <w:t xml:space="preserve"> </w:t>
      </w:r>
      <w:r w:rsidRPr="009D42C4">
        <w:rPr>
          <w:rFonts w:ascii="Calibri" w:hAnsi="Calibri" w:cs="Arial"/>
          <w:bCs/>
          <w:noProof/>
        </w:rPr>
        <w:t>Kampanyaya ANADOLU HAYAT EMEKLİLİK A.Ş. çalışanları, ESTABOOM REKLAM DANIŞMANLIK HİZMETLERİ OTOMOTİV SANAYİ VE TİC. LTD. ŞTİ. çalışanları ve 18 yaşından küçükler katılamaz, katılmış olsalar dahi ikramiyeleri verilemez.</w:t>
      </w:r>
      <w:r>
        <w:rPr>
          <w:rFonts w:ascii="Calibri" w:hAnsi="Calibri" w:cs="Arial"/>
          <w:bCs/>
          <w:noProof/>
        </w:rPr>
        <w:t xml:space="preserve"> </w:t>
      </w:r>
      <w:r w:rsidRPr="009D42C4">
        <w:rPr>
          <w:rFonts w:ascii="Calibri" w:hAnsi="Calibri" w:cs="Arial"/>
          <w:bCs/>
          <w:noProof/>
        </w:rPr>
        <w:t>İkramiyeye konu olan eşya ve /veya hizmetin bedeli içinde bulunan KDV+ÖTV gibi vergiler dışındaki vergi ve diğer yasal yükümlülükler talihliler tarafından ödenir.</w:t>
      </w:r>
      <w:r w:rsidR="009E6B7B">
        <w:rPr>
          <w:rFonts w:ascii="Calibri" w:hAnsi="Calibri" w:cs="Arial"/>
          <w:bCs/>
          <w:noProof/>
        </w:rPr>
        <w:t xml:space="preserve"> </w:t>
      </w:r>
      <w:r w:rsidR="00895539" w:rsidRPr="0054539B">
        <w:rPr>
          <w:rFonts w:ascii="Calibri" w:hAnsi="Calibri" w:cs="Arial"/>
          <w:bCs/>
          <w:noProof/>
        </w:rPr>
        <w:t xml:space="preserve">Kampanya ile ilgili ayrıntılı bilgiyi 0212 </w:t>
      </w:r>
      <w:r w:rsidR="00895539">
        <w:rPr>
          <w:rFonts w:ascii="Calibri" w:hAnsi="Calibri" w:cs="Arial"/>
          <w:bCs/>
          <w:noProof/>
        </w:rPr>
        <w:t>258 88 50 nolu ESTABOOM</w:t>
      </w:r>
      <w:r w:rsidR="00895539" w:rsidRPr="0054539B">
        <w:rPr>
          <w:rFonts w:ascii="Calibri" w:hAnsi="Calibri" w:cs="Arial"/>
          <w:bCs/>
          <w:noProof/>
        </w:rPr>
        <w:t xml:space="preserve"> Kampanya Danışma Hattı’ndan</w:t>
      </w:r>
      <w:r w:rsidR="0048684E">
        <w:rPr>
          <w:rFonts w:ascii="Calibri" w:hAnsi="Calibri" w:cs="Arial"/>
          <w:bCs/>
          <w:noProof/>
        </w:rPr>
        <w:t xml:space="preserve"> </w:t>
      </w:r>
      <w:r w:rsidR="00895539" w:rsidRPr="0054539B">
        <w:rPr>
          <w:rFonts w:ascii="Calibri" w:hAnsi="Calibri" w:cs="Arial"/>
          <w:bCs/>
          <w:noProof/>
        </w:rPr>
        <w:t>öğrenebilirsiniz.</w:t>
      </w:r>
      <w:r w:rsidR="00350E4C">
        <w:rPr>
          <w:rFonts w:ascii="Calibri" w:hAnsi="Calibri" w:cs="Arial"/>
          <w:bCs/>
          <w:noProof/>
        </w:rPr>
        <w:t xml:space="preserve"> </w:t>
      </w:r>
    </w:p>
    <w:p w:rsidR="00F512F7" w:rsidRDefault="00F512F7" w:rsidP="006B68A4">
      <w:pPr>
        <w:jc w:val="both"/>
        <w:rPr>
          <w:rFonts w:ascii="Calibri" w:hAnsi="Calibri" w:cs="Arial"/>
          <w:bCs/>
          <w:noProof/>
        </w:rPr>
      </w:pPr>
    </w:p>
    <w:p w:rsidR="00F512F7" w:rsidRDefault="00F512F7" w:rsidP="006B68A4">
      <w:pPr>
        <w:jc w:val="both"/>
        <w:rPr>
          <w:rFonts w:ascii="Calibri" w:hAnsi="Calibri" w:cs="Arial"/>
          <w:bCs/>
          <w:noProof/>
        </w:rPr>
      </w:pPr>
    </w:p>
    <w:p w:rsidR="00C25AAD" w:rsidRDefault="00C25AAD" w:rsidP="006B68A4">
      <w:pPr>
        <w:jc w:val="both"/>
        <w:rPr>
          <w:rFonts w:ascii="Calibri" w:hAnsi="Calibri" w:cs="Arial"/>
          <w:bCs/>
          <w:noProof/>
        </w:rPr>
      </w:pPr>
    </w:p>
    <w:p w:rsidR="00C25AAD" w:rsidRDefault="00C25AAD" w:rsidP="006B68A4">
      <w:pPr>
        <w:jc w:val="both"/>
        <w:rPr>
          <w:rFonts w:ascii="Calibri" w:hAnsi="Calibri" w:cs="Arial"/>
          <w:bCs/>
          <w:noProof/>
        </w:rPr>
      </w:pPr>
    </w:p>
    <w:p w:rsidR="009D42C4" w:rsidRDefault="009D42C4" w:rsidP="006B68A4">
      <w:pPr>
        <w:jc w:val="both"/>
        <w:rPr>
          <w:rFonts w:ascii="Calibri" w:hAnsi="Calibri" w:cs="Arial"/>
          <w:bCs/>
          <w:noProof/>
        </w:rPr>
      </w:pPr>
    </w:p>
    <w:p w:rsidR="009D42C4" w:rsidRDefault="009D42C4" w:rsidP="006B68A4">
      <w:pPr>
        <w:jc w:val="both"/>
        <w:rPr>
          <w:rFonts w:ascii="Calibri" w:hAnsi="Calibri" w:cs="Arial"/>
          <w:bCs/>
          <w:noProof/>
        </w:rPr>
      </w:pPr>
    </w:p>
    <w:p w:rsidR="009D42C4" w:rsidRDefault="009D42C4" w:rsidP="006B68A4">
      <w:pPr>
        <w:jc w:val="both"/>
        <w:rPr>
          <w:rFonts w:ascii="Calibri" w:hAnsi="Calibri" w:cs="Arial"/>
          <w:bCs/>
          <w:noProof/>
        </w:rPr>
      </w:pPr>
    </w:p>
    <w:p w:rsidR="00C25AAD" w:rsidRDefault="00C25AAD" w:rsidP="006B68A4">
      <w:pPr>
        <w:jc w:val="both"/>
        <w:rPr>
          <w:rFonts w:ascii="Calibri" w:hAnsi="Calibri" w:cs="Arial"/>
          <w:bCs/>
          <w:noProof/>
        </w:rPr>
      </w:pPr>
    </w:p>
    <w:p w:rsidR="00C25AAD" w:rsidRDefault="00C25AAD" w:rsidP="006B68A4">
      <w:pPr>
        <w:jc w:val="both"/>
        <w:rPr>
          <w:rFonts w:ascii="Calibri" w:hAnsi="Calibri" w:cs="Arial"/>
          <w:bCs/>
          <w:noProof/>
        </w:rPr>
      </w:pPr>
    </w:p>
    <w:sectPr w:rsidR="00C25A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39"/>
    <w:rsid w:val="000166D9"/>
    <w:rsid w:val="000A4910"/>
    <w:rsid w:val="000A5101"/>
    <w:rsid w:val="000B268C"/>
    <w:rsid w:val="000D5A86"/>
    <w:rsid w:val="000F709B"/>
    <w:rsid w:val="001038CE"/>
    <w:rsid w:val="001273B1"/>
    <w:rsid w:val="001846B4"/>
    <w:rsid w:val="0019150D"/>
    <w:rsid w:val="001918B6"/>
    <w:rsid w:val="001943C6"/>
    <w:rsid w:val="001B2DFC"/>
    <w:rsid w:val="001C00A1"/>
    <w:rsid w:val="001C2AF1"/>
    <w:rsid w:val="001F6FC4"/>
    <w:rsid w:val="002011C4"/>
    <w:rsid w:val="00212DDC"/>
    <w:rsid w:val="00221124"/>
    <w:rsid w:val="002413A8"/>
    <w:rsid w:val="002F7884"/>
    <w:rsid w:val="003224AF"/>
    <w:rsid w:val="00350E4C"/>
    <w:rsid w:val="003B4D60"/>
    <w:rsid w:val="003D2E7A"/>
    <w:rsid w:val="003F0A23"/>
    <w:rsid w:val="0041068E"/>
    <w:rsid w:val="004439A7"/>
    <w:rsid w:val="0046203E"/>
    <w:rsid w:val="004725FA"/>
    <w:rsid w:val="0048684E"/>
    <w:rsid w:val="004A1BB2"/>
    <w:rsid w:val="004C1C7F"/>
    <w:rsid w:val="004D04A5"/>
    <w:rsid w:val="004E3CD1"/>
    <w:rsid w:val="0051466A"/>
    <w:rsid w:val="0054539B"/>
    <w:rsid w:val="005A11B1"/>
    <w:rsid w:val="005B25A4"/>
    <w:rsid w:val="005B58DC"/>
    <w:rsid w:val="00626F5D"/>
    <w:rsid w:val="00685DF3"/>
    <w:rsid w:val="006B68A4"/>
    <w:rsid w:val="006D0C8C"/>
    <w:rsid w:val="006F005D"/>
    <w:rsid w:val="007020CA"/>
    <w:rsid w:val="00705B0B"/>
    <w:rsid w:val="00711B30"/>
    <w:rsid w:val="00741A19"/>
    <w:rsid w:val="0076245E"/>
    <w:rsid w:val="007E3ADC"/>
    <w:rsid w:val="00842010"/>
    <w:rsid w:val="00887222"/>
    <w:rsid w:val="00893C01"/>
    <w:rsid w:val="00894103"/>
    <w:rsid w:val="00895539"/>
    <w:rsid w:val="008A52F3"/>
    <w:rsid w:val="008D46B2"/>
    <w:rsid w:val="00902E95"/>
    <w:rsid w:val="00913229"/>
    <w:rsid w:val="009176E1"/>
    <w:rsid w:val="00920BBC"/>
    <w:rsid w:val="00966EF6"/>
    <w:rsid w:val="00983379"/>
    <w:rsid w:val="00991F6E"/>
    <w:rsid w:val="009A40D9"/>
    <w:rsid w:val="009B22A6"/>
    <w:rsid w:val="009C50B1"/>
    <w:rsid w:val="009D42C4"/>
    <w:rsid w:val="009E6B7B"/>
    <w:rsid w:val="00AF27E0"/>
    <w:rsid w:val="00AF3C7A"/>
    <w:rsid w:val="00B264B2"/>
    <w:rsid w:val="00B31BE9"/>
    <w:rsid w:val="00B42034"/>
    <w:rsid w:val="00B42A57"/>
    <w:rsid w:val="00B81DE3"/>
    <w:rsid w:val="00BE36A2"/>
    <w:rsid w:val="00C05167"/>
    <w:rsid w:val="00C14ACD"/>
    <w:rsid w:val="00C25AAD"/>
    <w:rsid w:val="00C3025A"/>
    <w:rsid w:val="00C47F3B"/>
    <w:rsid w:val="00C51410"/>
    <w:rsid w:val="00C64927"/>
    <w:rsid w:val="00CA010C"/>
    <w:rsid w:val="00CA2D65"/>
    <w:rsid w:val="00D02F88"/>
    <w:rsid w:val="00D07918"/>
    <w:rsid w:val="00D27BFD"/>
    <w:rsid w:val="00D27E39"/>
    <w:rsid w:val="00D46500"/>
    <w:rsid w:val="00D67927"/>
    <w:rsid w:val="00D84E7E"/>
    <w:rsid w:val="00DC0DEC"/>
    <w:rsid w:val="00DD05F1"/>
    <w:rsid w:val="00DD7A39"/>
    <w:rsid w:val="00E50DA4"/>
    <w:rsid w:val="00E53687"/>
    <w:rsid w:val="00E962F9"/>
    <w:rsid w:val="00EF025F"/>
    <w:rsid w:val="00EF2C89"/>
    <w:rsid w:val="00EF3DC4"/>
    <w:rsid w:val="00F21733"/>
    <w:rsid w:val="00F512F7"/>
    <w:rsid w:val="00F54AEE"/>
    <w:rsid w:val="00F654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45E3EF1-53FC-4F9E-9819-4DA62B80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895539"/>
    <w:pPr>
      <w:spacing w:after="0" w:line="240" w:lineRule="auto"/>
      <w:jc w:val="both"/>
    </w:pPr>
    <w:rPr>
      <w:rFonts w:ascii="Tahoma" w:hAnsi="Tahoma" w:cs="Tahoma"/>
      <w:szCs w:val="24"/>
    </w:rPr>
  </w:style>
  <w:style w:type="character" w:styleId="Hyperlink">
    <w:name w:val="Hyperlink"/>
    <w:basedOn w:val="DefaultParagraphFont"/>
    <w:uiPriority w:val="99"/>
    <w:rsid w:val="00C05167"/>
    <w:rPr>
      <w:rFonts w:cs="Times New Roman"/>
      <w:color w:val="0000FF"/>
      <w:u w:val="single"/>
    </w:rPr>
  </w:style>
  <w:style w:type="character" w:customStyle="1" w:styleId="BodyText2Char">
    <w:name w:val="Body Text 2 Char"/>
    <w:basedOn w:val="DefaultParagraphFont"/>
    <w:link w:val="BodyText2"/>
    <w:uiPriority w:val="99"/>
    <w:locked/>
    <w:rsid w:val="00895539"/>
    <w:rPr>
      <w:rFonts w:ascii="Tahoma" w:hAnsi="Tahoma" w:cs="Tahoma"/>
      <w:sz w:val="24"/>
      <w:szCs w:val="24"/>
    </w:rPr>
  </w:style>
  <w:style w:type="paragraph" w:styleId="PlainText">
    <w:name w:val="Plain Text"/>
    <w:basedOn w:val="Normal"/>
    <w:link w:val="PlainTextChar"/>
    <w:uiPriority w:val="99"/>
    <w:semiHidden/>
    <w:unhideWhenUsed/>
    <w:rsid w:val="00842010"/>
    <w:pPr>
      <w:spacing w:before="100" w:beforeAutospacing="1" w:after="100" w:afterAutospacing="1"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842010"/>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3203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ustomDocument" ma:contentTypeID="0x0101004D318257B3FD37438EF692843CEF67720004F596F943C3314EACED4F0F63ADACB6" ma:contentTypeVersion="2" ma:contentTypeDescription="" ma:contentTypeScope="" ma:versionID="dcc442a5af175a8b1c725819c3bda17a">
  <xsd:schema xmlns:xsd="http://www.w3.org/2001/XMLSchema" xmlns:xs="http://www.w3.org/2001/XMLSchema" xmlns:p="http://schemas.microsoft.com/office/2006/metadata/properties" targetNamespace="http://schemas.microsoft.com/office/2006/metadata/properties" ma:root="true" ma:fieldsID="933109b9974763cd198f57aa846750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BE5835-FEE2-4352-9565-96AE18FFB7DB}"/>
</file>

<file path=customXml/itemProps2.xml><?xml version="1.0" encoding="utf-8"?>
<ds:datastoreItem xmlns:ds="http://schemas.openxmlformats.org/officeDocument/2006/customXml" ds:itemID="{4003736D-ACC2-46F5-A5DB-1C8AE6F52D49}"/>
</file>

<file path=customXml/itemProps3.xml><?xml version="1.0" encoding="utf-8"?>
<ds:datastoreItem xmlns:ds="http://schemas.openxmlformats.org/officeDocument/2006/customXml" ds:itemID="{1BFD3390-0BE4-4833-8F33-98066F47506C}"/>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 Tümen</dc:creator>
  <cp:keywords/>
  <dc:description/>
  <cp:lastModifiedBy>Merve Girgin</cp:lastModifiedBy>
  <cp:revision>2</cp:revision>
  <dcterms:created xsi:type="dcterms:W3CDTF">2016-09-19T07:34:00Z</dcterms:created>
  <dcterms:modified xsi:type="dcterms:W3CDTF">2016-09-19T07:34:00Z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0x0101004D318257B3FD37438EF692843CEF67720004F596F943C3314EACED4F0F63ADACB6</vt:lpwstr>
  </property>
</Properties>
</file>